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91" w:rsidRPr="00683143" w:rsidRDefault="00B94291" w:rsidP="00B94291">
      <w:pPr>
        <w:jc w:val="center"/>
        <w:rPr>
          <w:b/>
          <w:color w:val="000000"/>
          <w:sz w:val="36"/>
          <w:szCs w:val="36"/>
        </w:rPr>
      </w:pPr>
      <w:r w:rsidRPr="00683143">
        <w:rPr>
          <w:b/>
          <w:color w:val="000000"/>
          <w:sz w:val="36"/>
          <w:szCs w:val="36"/>
        </w:rPr>
        <w:t>MEDIA ADVISORY</w:t>
      </w:r>
    </w:p>
    <w:p w:rsidR="00B94291" w:rsidRDefault="00B94291" w:rsidP="00B94291">
      <w:pPr>
        <w:pStyle w:val="Header"/>
        <w:tabs>
          <w:tab w:val="clear" w:pos="4320"/>
          <w:tab w:val="clear" w:pos="8640"/>
        </w:tabs>
        <w:spacing w:line="360" w:lineRule="auto"/>
        <w:rPr>
          <w:b/>
          <w:color w:val="000000"/>
          <w:sz w:val="22"/>
          <w:szCs w:val="22"/>
        </w:rPr>
      </w:pPr>
    </w:p>
    <w:p w:rsidR="00B94291" w:rsidRPr="00B94291" w:rsidRDefault="00B94291" w:rsidP="00B94291">
      <w:pPr>
        <w:pStyle w:val="Header"/>
        <w:tabs>
          <w:tab w:val="clear" w:pos="4320"/>
          <w:tab w:val="clear" w:pos="8640"/>
        </w:tabs>
        <w:spacing w:line="360" w:lineRule="auto"/>
        <w:rPr>
          <w:color w:val="000000"/>
          <w:sz w:val="22"/>
          <w:szCs w:val="22"/>
        </w:rPr>
      </w:pPr>
      <w:r w:rsidRPr="0068401C">
        <w:rPr>
          <w:b/>
          <w:color w:val="000000"/>
          <w:sz w:val="22"/>
          <w:szCs w:val="22"/>
        </w:rPr>
        <w:t xml:space="preserve">WHO: </w:t>
      </w:r>
      <w:r w:rsidRPr="00B94291">
        <w:rPr>
          <w:color w:val="000000"/>
          <w:sz w:val="22"/>
          <w:szCs w:val="22"/>
        </w:rPr>
        <w:t>Joseph M. Smith Community Health Center</w:t>
      </w:r>
    </w:p>
    <w:p w:rsidR="00B94291" w:rsidRDefault="00B94291" w:rsidP="00B94291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68401C">
        <w:rPr>
          <w:b/>
          <w:sz w:val="22"/>
          <w:szCs w:val="22"/>
        </w:rPr>
        <w:t>WHAT</w:t>
      </w:r>
      <w:r w:rsidRPr="0068401C">
        <w:rPr>
          <w:sz w:val="22"/>
          <w:szCs w:val="22"/>
        </w:rPr>
        <w:t xml:space="preserve">: </w:t>
      </w:r>
      <w:r w:rsidR="0047413A">
        <w:rPr>
          <w:sz w:val="22"/>
          <w:szCs w:val="22"/>
        </w:rPr>
        <w:t xml:space="preserve">Ribbon-cutting of </w:t>
      </w:r>
      <w:r>
        <w:rPr>
          <w:sz w:val="22"/>
          <w:szCs w:val="22"/>
        </w:rPr>
        <w:t>new</w:t>
      </w:r>
      <w:r w:rsidR="00BE7610">
        <w:rPr>
          <w:sz w:val="22"/>
          <w:szCs w:val="22"/>
        </w:rPr>
        <w:t xml:space="preserve"> state-of-the-art </w:t>
      </w:r>
      <w:r>
        <w:rPr>
          <w:sz w:val="22"/>
          <w:szCs w:val="22"/>
        </w:rPr>
        <w:t>facility</w:t>
      </w:r>
    </w:p>
    <w:p w:rsidR="00B94291" w:rsidRDefault="00B94291" w:rsidP="00B94291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68401C">
        <w:rPr>
          <w:b/>
          <w:sz w:val="22"/>
          <w:szCs w:val="22"/>
        </w:rPr>
        <w:t>WHEN</w:t>
      </w:r>
      <w:r w:rsidRPr="0068401C">
        <w:rPr>
          <w:sz w:val="22"/>
          <w:szCs w:val="22"/>
        </w:rPr>
        <w:t xml:space="preserve">: </w:t>
      </w:r>
      <w:r w:rsidR="009125C8">
        <w:rPr>
          <w:sz w:val="22"/>
          <w:szCs w:val="22"/>
        </w:rPr>
        <w:t>Thursday, September</w:t>
      </w:r>
      <w:r w:rsidR="0047413A">
        <w:rPr>
          <w:sz w:val="22"/>
          <w:szCs w:val="22"/>
        </w:rPr>
        <w:t xml:space="preserve"> 24, 2015, 12 noon </w:t>
      </w:r>
      <w:r w:rsidR="009125C8">
        <w:rPr>
          <w:sz w:val="22"/>
          <w:szCs w:val="22"/>
        </w:rPr>
        <w:t>to 12:30 p.m.</w:t>
      </w:r>
    </w:p>
    <w:p w:rsidR="00B94291" w:rsidRDefault="00B94291" w:rsidP="00B94291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  <w:r w:rsidRPr="0068401C">
        <w:rPr>
          <w:b/>
          <w:sz w:val="22"/>
          <w:szCs w:val="22"/>
        </w:rPr>
        <w:t>WHERE</w:t>
      </w:r>
      <w:r w:rsidRPr="0068401C">
        <w:rPr>
          <w:sz w:val="22"/>
          <w:szCs w:val="22"/>
        </w:rPr>
        <w:t xml:space="preserve">: </w:t>
      </w:r>
      <w:r w:rsidR="008245FA">
        <w:rPr>
          <w:sz w:val="22"/>
          <w:szCs w:val="22"/>
        </w:rPr>
        <w:t>495 Western Avenue</w:t>
      </w:r>
      <w:r>
        <w:rPr>
          <w:sz w:val="22"/>
          <w:szCs w:val="22"/>
        </w:rPr>
        <w:t xml:space="preserve">, </w:t>
      </w:r>
      <w:r w:rsidR="00144B4A">
        <w:rPr>
          <w:sz w:val="22"/>
          <w:szCs w:val="22"/>
        </w:rPr>
        <w:t>Brighton</w:t>
      </w:r>
    </w:p>
    <w:p w:rsidR="003445DF" w:rsidRDefault="003445DF" w:rsidP="00B94291">
      <w:pPr>
        <w:pStyle w:val="Header"/>
        <w:tabs>
          <w:tab w:val="clear" w:pos="4320"/>
          <w:tab w:val="clear" w:pos="8640"/>
        </w:tabs>
        <w:spacing w:line="360" w:lineRule="auto"/>
        <w:rPr>
          <w:sz w:val="22"/>
          <w:szCs w:val="22"/>
        </w:rPr>
      </w:pPr>
    </w:p>
    <w:p w:rsidR="006A745A" w:rsidRDefault="003445DF" w:rsidP="006A745A">
      <w:pPr>
        <w:spacing w:line="360" w:lineRule="auto"/>
        <w:rPr>
          <w:sz w:val="22"/>
          <w:szCs w:val="22"/>
        </w:rPr>
      </w:pPr>
      <w:r w:rsidRPr="006A745A">
        <w:rPr>
          <w:sz w:val="22"/>
          <w:szCs w:val="22"/>
        </w:rPr>
        <w:t xml:space="preserve">A new two-story state-of-the-art medical facility rising from the site of a former State Police Barracks </w:t>
      </w:r>
      <w:r w:rsidR="00172658">
        <w:rPr>
          <w:sz w:val="22"/>
          <w:szCs w:val="22"/>
        </w:rPr>
        <w:t xml:space="preserve">in </w:t>
      </w:r>
      <w:r w:rsidR="00144B4A">
        <w:rPr>
          <w:sz w:val="22"/>
          <w:szCs w:val="22"/>
        </w:rPr>
        <w:t xml:space="preserve">Brighton </w:t>
      </w:r>
      <w:r w:rsidRPr="006A745A">
        <w:rPr>
          <w:sz w:val="22"/>
          <w:szCs w:val="22"/>
        </w:rPr>
        <w:t xml:space="preserve">will enable the </w:t>
      </w:r>
      <w:hyperlink r:id="rId4" w:history="1">
        <w:r w:rsidRPr="006A745A">
          <w:rPr>
            <w:rStyle w:val="Hyperlink"/>
            <w:sz w:val="22"/>
            <w:szCs w:val="22"/>
          </w:rPr>
          <w:t>Joseph M. Smith Community Health Center</w:t>
        </w:r>
      </w:hyperlink>
      <w:r w:rsidRPr="006A745A">
        <w:rPr>
          <w:sz w:val="22"/>
          <w:szCs w:val="22"/>
        </w:rPr>
        <w:t xml:space="preserve"> to better serve its rapidly growing patient population</w:t>
      </w:r>
      <w:r w:rsidR="00172658">
        <w:rPr>
          <w:sz w:val="22"/>
          <w:szCs w:val="22"/>
        </w:rPr>
        <w:t xml:space="preserve"> by consolidating services now provided in</w:t>
      </w:r>
      <w:r w:rsidRPr="006A745A">
        <w:rPr>
          <w:sz w:val="22"/>
          <w:szCs w:val="22"/>
        </w:rPr>
        <w:t xml:space="preserve"> several cramped, leased</w:t>
      </w:r>
      <w:r w:rsidR="006A745A">
        <w:rPr>
          <w:sz w:val="22"/>
          <w:szCs w:val="22"/>
        </w:rPr>
        <w:t xml:space="preserve"> facilities</w:t>
      </w:r>
      <w:r w:rsidR="006A745A" w:rsidRPr="006A745A">
        <w:rPr>
          <w:sz w:val="22"/>
          <w:szCs w:val="22"/>
        </w:rPr>
        <w:t>.</w:t>
      </w:r>
    </w:p>
    <w:p w:rsidR="006A745A" w:rsidRDefault="006A745A" w:rsidP="006A745A">
      <w:pPr>
        <w:spacing w:line="360" w:lineRule="auto"/>
        <w:rPr>
          <w:sz w:val="22"/>
          <w:szCs w:val="22"/>
        </w:rPr>
      </w:pPr>
    </w:p>
    <w:p w:rsidR="00BE7610" w:rsidRDefault="00A11109" w:rsidP="00BE761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State </w:t>
      </w:r>
      <w:r w:rsidR="00247CF8">
        <w:rPr>
          <w:sz w:val="22"/>
          <w:szCs w:val="22"/>
        </w:rPr>
        <w:t xml:space="preserve">Senator Sal DiDomenico, State </w:t>
      </w:r>
      <w:bookmarkStart w:id="0" w:name="_GoBack"/>
      <w:bookmarkEnd w:id="0"/>
      <w:r>
        <w:rPr>
          <w:sz w:val="22"/>
          <w:szCs w:val="22"/>
        </w:rPr>
        <w:t>Representative Michael J. Moran</w:t>
      </w:r>
      <w:r w:rsidR="00DB01E9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="009125C8">
        <w:rPr>
          <w:sz w:val="22"/>
          <w:szCs w:val="22"/>
        </w:rPr>
        <w:t xml:space="preserve">Boston Mayor Marty Walsh </w:t>
      </w:r>
      <w:r w:rsidR="0047413A">
        <w:rPr>
          <w:sz w:val="22"/>
          <w:szCs w:val="22"/>
        </w:rPr>
        <w:t>will join</w:t>
      </w:r>
      <w:r w:rsidR="003C23DB">
        <w:rPr>
          <w:sz w:val="22"/>
          <w:szCs w:val="22"/>
        </w:rPr>
        <w:t xml:space="preserve"> </w:t>
      </w:r>
      <w:r w:rsidR="009125C8">
        <w:rPr>
          <w:sz w:val="22"/>
          <w:szCs w:val="22"/>
        </w:rPr>
        <w:t xml:space="preserve">JMSCHC </w:t>
      </w:r>
      <w:r w:rsidR="0047413A">
        <w:rPr>
          <w:sz w:val="22"/>
          <w:szCs w:val="22"/>
        </w:rPr>
        <w:t xml:space="preserve">Executive Director Elizabeth Browne, </w:t>
      </w:r>
      <w:r w:rsidR="009125C8">
        <w:rPr>
          <w:sz w:val="22"/>
          <w:szCs w:val="22"/>
        </w:rPr>
        <w:t xml:space="preserve">Board Chairman </w:t>
      </w:r>
      <w:r w:rsidR="0047413A">
        <w:rPr>
          <w:sz w:val="22"/>
          <w:szCs w:val="22"/>
        </w:rPr>
        <w:t>Dav</w:t>
      </w:r>
      <w:r>
        <w:rPr>
          <w:sz w:val="22"/>
          <w:szCs w:val="22"/>
        </w:rPr>
        <w:t>id</w:t>
      </w:r>
      <w:r w:rsidR="0047413A">
        <w:rPr>
          <w:sz w:val="22"/>
          <w:szCs w:val="22"/>
        </w:rPr>
        <w:t xml:space="preserve"> Norton, and Beth Israel Deaconess Medical Center President and CEO Kevin Tabb</w:t>
      </w:r>
      <w:r w:rsidR="0045130F">
        <w:rPr>
          <w:sz w:val="22"/>
          <w:szCs w:val="22"/>
        </w:rPr>
        <w:t>,</w:t>
      </w:r>
      <w:r w:rsidR="0047413A">
        <w:rPr>
          <w:sz w:val="22"/>
          <w:szCs w:val="22"/>
        </w:rPr>
        <w:t xml:space="preserve"> MD</w:t>
      </w:r>
      <w:r w:rsidR="0045130F">
        <w:rPr>
          <w:sz w:val="22"/>
          <w:szCs w:val="22"/>
        </w:rPr>
        <w:t>,</w:t>
      </w:r>
      <w:r w:rsidR="0047413A">
        <w:rPr>
          <w:sz w:val="22"/>
          <w:szCs w:val="22"/>
        </w:rPr>
        <w:t xml:space="preserve"> for a ribbon-cutting to mark the opening of the </w:t>
      </w:r>
      <w:r w:rsidR="00144B4A">
        <w:rPr>
          <w:sz w:val="22"/>
          <w:szCs w:val="22"/>
        </w:rPr>
        <w:t xml:space="preserve">48,000 square foot </w:t>
      </w:r>
      <w:r w:rsidR="006A745A">
        <w:rPr>
          <w:sz w:val="22"/>
          <w:szCs w:val="22"/>
        </w:rPr>
        <w:t xml:space="preserve">facility </w:t>
      </w:r>
      <w:r w:rsidR="0047413A">
        <w:rPr>
          <w:sz w:val="22"/>
          <w:szCs w:val="22"/>
        </w:rPr>
        <w:t xml:space="preserve">that </w:t>
      </w:r>
      <w:r w:rsidR="006A745A" w:rsidRPr="006A745A">
        <w:rPr>
          <w:sz w:val="22"/>
          <w:szCs w:val="22"/>
        </w:rPr>
        <w:t xml:space="preserve">will allow the health center to </w:t>
      </w:r>
      <w:r w:rsidR="00144B4A">
        <w:rPr>
          <w:sz w:val="22"/>
          <w:szCs w:val="22"/>
        </w:rPr>
        <w:t xml:space="preserve">greatly </w:t>
      </w:r>
      <w:r w:rsidR="00172658">
        <w:rPr>
          <w:sz w:val="22"/>
          <w:szCs w:val="22"/>
        </w:rPr>
        <w:t xml:space="preserve">expand care and </w:t>
      </w:r>
      <w:r w:rsidR="006A745A" w:rsidRPr="006A745A">
        <w:rPr>
          <w:sz w:val="22"/>
          <w:szCs w:val="22"/>
        </w:rPr>
        <w:t>roughly double the 6,000 patients seen in Allston</w:t>
      </w:r>
      <w:r w:rsidR="00144B4A">
        <w:rPr>
          <w:sz w:val="22"/>
          <w:szCs w:val="22"/>
        </w:rPr>
        <w:t>-Brighton</w:t>
      </w:r>
      <w:r w:rsidR="00BE7610">
        <w:rPr>
          <w:sz w:val="22"/>
          <w:szCs w:val="22"/>
        </w:rPr>
        <w:t xml:space="preserve">. </w:t>
      </w:r>
    </w:p>
    <w:p w:rsidR="00BE7610" w:rsidRDefault="00BE7610" w:rsidP="00BE7610">
      <w:pPr>
        <w:spacing w:line="360" w:lineRule="auto"/>
        <w:rPr>
          <w:sz w:val="22"/>
          <w:szCs w:val="22"/>
        </w:rPr>
      </w:pPr>
    </w:p>
    <w:p w:rsidR="00BE7610" w:rsidRDefault="00BE7610" w:rsidP="00BE7610">
      <w:pPr>
        <w:spacing w:line="360" w:lineRule="auto"/>
        <w:rPr>
          <w:sz w:val="22"/>
          <w:szCs w:val="22"/>
        </w:rPr>
      </w:pPr>
      <w:r w:rsidRPr="00BE7610">
        <w:rPr>
          <w:sz w:val="22"/>
          <w:szCs w:val="22"/>
        </w:rPr>
        <w:t>The new b</w:t>
      </w:r>
      <w:r w:rsidR="0045130F">
        <w:rPr>
          <w:sz w:val="22"/>
          <w:szCs w:val="22"/>
        </w:rPr>
        <w:t xml:space="preserve">uilding </w:t>
      </w:r>
      <w:r w:rsidRPr="00BE7610">
        <w:rPr>
          <w:sz w:val="22"/>
          <w:szCs w:val="22"/>
        </w:rPr>
        <w:t>include</w:t>
      </w:r>
      <w:r w:rsidR="0045130F">
        <w:rPr>
          <w:sz w:val="22"/>
          <w:szCs w:val="22"/>
        </w:rPr>
        <w:t>s</w:t>
      </w:r>
      <w:r w:rsidR="00763B15">
        <w:rPr>
          <w:sz w:val="22"/>
          <w:szCs w:val="22"/>
        </w:rPr>
        <w:t xml:space="preserve"> </w:t>
      </w:r>
      <w:r w:rsidRPr="00BE7610">
        <w:rPr>
          <w:sz w:val="22"/>
          <w:szCs w:val="22"/>
        </w:rPr>
        <w:t xml:space="preserve">a family medicine clinic, </w:t>
      </w:r>
      <w:r w:rsidR="003742EB">
        <w:rPr>
          <w:sz w:val="22"/>
          <w:szCs w:val="22"/>
        </w:rPr>
        <w:t xml:space="preserve">a pharmacy, </w:t>
      </w:r>
      <w:r w:rsidRPr="00BE7610">
        <w:rPr>
          <w:sz w:val="22"/>
          <w:szCs w:val="22"/>
        </w:rPr>
        <w:t xml:space="preserve">a dental clinic, a laboratory, a behavioral health </w:t>
      </w:r>
      <w:r w:rsidR="00144B4A">
        <w:rPr>
          <w:sz w:val="22"/>
          <w:szCs w:val="22"/>
        </w:rPr>
        <w:t>clinic</w:t>
      </w:r>
      <w:r w:rsidRPr="00BE7610">
        <w:rPr>
          <w:sz w:val="22"/>
          <w:szCs w:val="22"/>
        </w:rPr>
        <w:t>, an administrat</w:t>
      </w:r>
      <w:r w:rsidR="001A2694">
        <w:rPr>
          <w:sz w:val="22"/>
          <w:szCs w:val="22"/>
        </w:rPr>
        <w:t xml:space="preserve">ive suite, a vision clinic and </w:t>
      </w:r>
      <w:r w:rsidRPr="00BE7610">
        <w:rPr>
          <w:sz w:val="22"/>
          <w:szCs w:val="22"/>
        </w:rPr>
        <w:t>eye glass shop, and a conference area for health center and community use.</w:t>
      </w:r>
    </w:p>
    <w:p w:rsidR="00BE7610" w:rsidRDefault="00BE7610" w:rsidP="00BE7610">
      <w:pPr>
        <w:spacing w:line="360" w:lineRule="auto"/>
        <w:rPr>
          <w:sz w:val="22"/>
          <w:szCs w:val="22"/>
        </w:rPr>
      </w:pPr>
    </w:p>
    <w:p w:rsidR="00BE7610" w:rsidRPr="00BE7610" w:rsidRDefault="00BE7610" w:rsidP="00BE7610">
      <w:pPr>
        <w:spacing w:line="360" w:lineRule="auto"/>
        <w:rPr>
          <w:sz w:val="22"/>
          <w:szCs w:val="22"/>
        </w:rPr>
      </w:pPr>
      <w:r w:rsidRPr="00BE7610">
        <w:rPr>
          <w:sz w:val="22"/>
          <w:szCs w:val="22"/>
        </w:rPr>
        <w:t>Work on the $26.5 million facility w</w:t>
      </w:r>
      <w:r w:rsidR="0047413A">
        <w:rPr>
          <w:sz w:val="22"/>
          <w:szCs w:val="22"/>
        </w:rPr>
        <w:t xml:space="preserve">as </w:t>
      </w:r>
      <w:r w:rsidRPr="00BE7610">
        <w:rPr>
          <w:sz w:val="22"/>
          <w:szCs w:val="22"/>
        </w:rPr>
        <w:t xml:space="preserve">enabled in part by a $1 million donation from Beth Israel Deaconess Medical Center, which has maintained a clinical relationship with the health center since it joined BIDMC’s </w:t>
      </w:r>
      <w:hyperlink r:id="rId5" w:history="1">
        <w:r w:rsidRPr="00BE7610">
          <w:rPr>
            <w:rStyle w:val="Hyperlink"/>
            <w:sz w:val="22"/>
            <w:szCs w:val="22"/>
          </w:rPr>
          <w:t>Community Care Alliance</w:t>
        </w:r>
      </w:hyperlink>
      <w:r w:rsidRPr="00BE7610">
        <w:rPr>
          <w:sz w:val="22"/>
          <w:szCs w:val="22"/>
        </w:rPr>
        <w:t xml:space="preserve"> in 1997.</w:t>
      </w:r>
    </w:p>
    <w:p w:rsidR="00BE7610" w:rsidRPr="00BE7610" w:rsidRDefault="00BE7610" w:rsidP="00BE7610">
      <w:pPr>
        <w:spacing w:line="360" w:lineRule="auto"/>
        <w:rPr>
          <w:sz w:val="22"/>
          <w:szCs w:val="22"/>
        </w:rPr>
      </w:pPr>
    </w:p>
    <w:p w:rsidR="00BE7610" w:rsidRDefault="00BE7610" w:rsidP="00BE7610">
      <w:pPr>
        <w:spacing w:line="360" w:lineRule="auto"/>
        <w:rPr>
          <w:sz w:val="22"/>
          <w:szCs w:val="22"/>
        </w:rPr>
      </w:pPr>
      <w:r w:rsidRPr="00BE7610">
        <w:rPr>
          <w:b/>
          <w:sz w:val="22"/>
          <w:szCs w:val="22"/>
        </w:rPr>
        <w:t>FOR MORE INFORMATION, CONTACT</w:t>
      </w:r>
      <w:r>
        <w:rPr>
          <w:sz w:val="22"/>
          <w:szCs w:val="22"/>
        </w:rPr>
        <w:t>:</w:t>
      </w:r>
    </w:p>
    <w:p w:rsidR="00BE7610" w:rsidRPr="00BE7610" w:rsidRDefault="00BE7610" w:rsidP="00BE7610">
      <w:pPr>
        <w:spacing w:line="360" w:lineRule="auto"/>
        <w:rPr>
          <w:rStyle w:val="Hyperlink"/>
          <w:sz w:val="22"/>
          <w:szCs w:val="22"/>
        </w:rPr>
      </w:pPr>
      <w:r w:rsidRPr="00BE7610">
        <w:rPr>
          <w:color w:val="000000"/>
          <w:sz w:val="22"/>
          <w:szCs w:val="22"/>
        </w:rPr>
        <w:t xml:space="preserve">Paola M. Ferrer, </w:t>
      </w:r>
      <w:r w:rsidRPr="00BE7610">
        <w:rPr>
          <w:sz w:val="22"/>
          <w:szCs w:val="22"/>
        </w:rPr>
        <w:t xml:space="preserve">617-208-1518; </w:t>
      </w:r>
      <w:hyperlink r:id="rId6" w:history="1">
        <w:r w:rsidRPr="00BE7610">
          <w:rPr>
            <w:rStyle w:val="Hyperlink"/>
            <w:sz w:val="22"/>
            <w:szCs w:val="22"/>
          </w:rPr>
          <w:t>pferrer@jmschc.org</w:t>
        </w:r>
      </w:hyperlink>
    </w:p>
    <w:p w:rsidR="003445DF" w:rsidRPr="003445DF" w:rsidRDefault="00BE7610" w:rsidP="00BE7610">
      <w:pPr>
        <w:spacing w:line="360" w:lineRule="auto"/>
        <w:rPr>
          <w:sz w:val="22"/>
          <w:szCs w:val="22"/>
        </w:rPr>
      </w:pPr>
      <w:r w:rsidRPr="00BE7610">
        <w:rPr>
          <w:sz w:val="22"/>
          <w:szCs w:val="22"/>
        </w:rPr>
        <w:t xml:space="preserve">Jerry Berger, 617-667-7308; </w:t>
      </w:r>
      <w:hyperlink r:id="rId7" w:history="1">
        <w:r w:rsidRPr="00BE7610">
          <w:rPr>
            <w:rStyle w:val="Hyperlink"/>
            <w:sz w:val="22"/>
            <w:szCs w:val="22"/>
          </w:rPr>
          <w:t>jberger@bidmc.harvard.edu</w:t>
        </w:r>
      </w:hyperlink>
    </w:p>
    <w:p w:rsidR="003445DF" w:rsidRDefault="003445DF"/>
    <w:sectPr w:rsidR="003445DF" w:rsidSect="00411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94291"/>
    <w:rsid w:val="000A51A2"/>
    <w:rsid w:val="00103B6C"/>
    <w:rsid w:val="00144B4A"/>
    <w:rsid w:val="00172658"/>
    <w:rsid w:val="001A2694"/>
    <w:rsid w:val="00247CF8"/>
    <w:rsid w:val="003445DF"/>
    <w:rsid w:val="003742EB"/>
    <w:rsid w:val="003C23DB"/>
    <w:rsid w:val="00411361"/>
    <w:rsid w:val="0044770F"/>
    <w:rsid w:val="0045130F"/>
    <w:rsid w:val="0047413A"/>
    <w:rsid w:val="005422D1"/>
    <w:rsid w:val="006A745A"/>
    <w:rsid w:val="006B29BA"/>
    <w:rsid w:val="00763B15"/>
    <w:rsid w:val="007E7BA1"/>
    <w:rsid w:val="008245FA"/>
    <w:rsid w:val="0089655F"/>
    <w:rsid w:val="008E41B8"/>
    <w:rsid w:val="009125C8"/>
    <w:rsid w:val="00A11109"/>
    <w:rsid w:val="00A270CA"/>
    <w:rsid w:val="00B14E27"/>
    <w:rsid w:val="00B94291"/>
    <w:rsid w:val="00BE7610"/>
    <w:rsid w:val="00C75F50"/>
    <w:rsid w:val="00DB01E9"/>
    <w:rsid w:val="00E512DE"/>
    <w:rsid w:val="00F5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91"/>
    <w:pPr>
      <w:spacing w:line="240" w:lineRule="auto"/>
      <w:ind w:firstLine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4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4291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42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91"/>
    <w:pPr>
      <w:spacing w:line="240" w:lineRule="auto"/>
      <w:ind w:firstLine="0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4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4291"/>
    <w:rPr>
      <w:rFonts w:eastAsia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42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berger@bidmc.harvard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ferrer@jmschc.org" TargetMode="External"/><Relationship Id="rId5" Type="http://schemas.openxmlformats.org/officeDocument/2006/relationships/hyperlink" Target="http://www.bidmc.org/Centers-and-Departments/Departments/Community-Initiatives/Community-Benefits/CHC/Community-Care-Alliance---CCA.aspx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jmschc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 Israel Deaconess Medical Center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Berger,Jerry (Director of Media Relations)</dc:creator>
  <cp:lastModifiedBy>jmendoza</cp:lastModifiedBy>
  <cp:revision>2</cp:revision>
  <dcterms:created xsi:type="dcterms:W3CDTF">2016-03-02T15:33:00Z</dcterms:created>
  <dcterms:modified xsi:type="dcterms:W3CDTF">2016-03-02T15:33:00Z</dcterms:modified>
</cp:coreProperties>
</file>